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BA2A82" w14:textId="77777777" w:rsidR="00FE178B" w:rsidRDefault="00FE178B" w:rsidP="00FE178B">
      <w:pPr>
        <w:pStyle w:val="Tekstzonderopmaak"/>
        <w:rPr>
          <w:b/>
        </w:rPr>
      </w:pPr>
      <w:r>
        <w:rPr>
          <w:b/>
        </w:rPr>
        <w:t>Leiders in de Bijbel</w:t>
      </w:r>
    </w:p>
    <w:p w14:paraId="5EFDB064" w14:textId="77777777" w:rsidR="00FE178B" w:rsidRDefault="00FE178B" w:rsidP="00FE178B">
      <w:pPr>
        <w:pStyle w:val="Tekstzonderopmaak"/>
        <w:rPr>
          <w:b/>
        </w:rPr>
      </w:pPr>
    </w:p>
    <w:p w14:paraId="4564CD36" w14:textId="77777777" w:rsidR="00FE178B" w:rsidRPr="00B8039D" w:rsidRDefault="00FE178B" w:rsidP="00FE178B">
      <w:pPr>
        <w:pStyle w:val="Tekstzonderopmaak"/>
        <w:rPr>
          <w:b/>
        </w:rPr>
      </w:pPr>
      <w:r w:rsidRPr="00B8039D">
        <w:rPr>
          <w:b/>
        </w:rPr>
        <w:t>Mozes</w:t>
      </w:r>
    </w:p>
    <w:p w14:paraId="47216523" w14:textId="77777777" w:rsidR="00FE178B" w:rsidRDefault="00FE178B" w:rsidP="00FE178B">
      <w:pPr>
        <w:pStyle w:val="Tekstzonderopmaak"/>
      </w:pPr>
      <w:r>
        <w:t xml:space="preserve">In Hebreeën worden niet de (geweldige) eigenschappen van Mozes genoemd, ook niet zijn resultaten, maar alleen zijn geloof. Door dat geloof mocht hij over het tijdelijke </w:t>
      </w:r>
      <w:proofErr w:type="spellStart"/>
      <w:r>
        <w:t>heenzien</w:t>
      </w:r>
      <w:proofErr w:type="spellEnd"/>
      <w:r>
        <w:t xml:space="preserve"> naar het eeuwige. Mozes liet zich niet verblinden door de schatten van de wereld (Hebr. 11:26) noch tegenhouden door de macht van de Egyptische Farao (Hebr. 11:27). </w:t>
      </w:r>
    </w:p>
    <w:p w14:paraId="6731C55B" w14:textId="77777777" w:rsidR="00FE178B" w:rsidRDefault="00FE178B" w:rsidP="00FE178B">
      <w:pPr>
        <w:pStyle w:val="Tekstzonderopmaak"/>
      </w:pPr>
      <w:r>
        <w:t>De hele geschiedenis van Mozes is geen serie van voorbeelden van leiderschap, maar van geloof. Geen geloof in zichzelf, maar geloof in de God Die hem op die leiderschapspositie had geplaatst en geloof in God Die hem in allerlei moeilijke omstandigheden hielp.</w:t>
      </w:r>
    </w:p>
    <w:p w14:paraId="7B6D257F" w14:textId="77777777" w:rsidR="00FE178B" w:rsidRDefault="00FE178B" w:rsidP="00FE178B">
      <w:pPr>
        <w:pStyle w:val="Tekstzonderopmaak"/>
      </w:pPr>
      <w:r>
        <w:t xml:space="preserve">De geschiedenis van Mozes begint als hij op jonge leeftijd, als adoptiezoon van de dochter van Farao, terechtkomt aan het hof van Farao. Daar wordt Mozes opgeleid tot leider, aanvoerder, bestuurder.  Een periode van 36 jaar. Over deze lange periode zwijgt de Bijbel. Ex. 2:10 beschrijft de komst van Mozes aan het hof. Het volgende vers (Ex. 2:11) begint 36 jaar later. </w:t>
      </w:r>
    </w:p>
    <w:p w14:paraId="2544797E" w14:textId="77777777" w:rsidR="00FE178B" w:rsidRPr="007F5CD1" w:rsidRDefault="00FE178B" w:rsidP="00FE178B">
      <w:pPr>
        <w:spacing w:line="240" w:lineRule="auto"/>
      </w:pPr>
      <w:r>
        <w:t xml:space="preserve">Ex. 2:11-14 beschrijft de eerste daad van Mozes. Hij is opgeleid als leider en vindt dat het moment is aangebroken om het volk, waaruit hij geboren is, te verlossen uit de hand van de Egyptenaren. Maar het is Gods tijd nog niet. Mozes grijpt vooruit en het loopt mis. God gaat met Mozes een onbegrijpelijke weg door hem de volgende periode van veertig jaar te plaatsen op </w:t>
      </w:r>
      <w:r w:rsidRPr="00563EFB">
        <w:rPr>
          <w:i/>
        </w:rPr>
        <w:t>“de leerschool van de stilte”</w:t>
      </w:r>
      <w:r>
        <w:t xml:space="preserve"> (Van ’t Hul). De goed opgeleide, veelbelovende leider wordt schaapherder. Na veertig jaar, als Mozes er niet meer op rekent en zichzelf inmiddels totaal onbekwaam voelt, roept God hem om de leiderschapstaak op zich te nemen (Ex. 3:1-12). Mozes heeft veel bezwaren. Hij is bang dat het volk zijn roeping niet zal geloven (Ex. 4:1). De Heere geeft hem tekenen om zijn roeping te tonen (Ex. 4:2-9). Vervolgens stelt Mozes dat hij een slechte spreker is (Ex. 4:10). De Heere belooft dat Hij de juiste woorden aan Mozes zal geven (Ex. 4:11-12). Mozes vraagt vervolgens of de Heere niet iemand anders kan sturen (Ex. 4:13). De Heere belooft dat </w:t>
      </w:r>
      <w:proofErr w:type="spellStart"/>
      <w:r>
        <w:rPr>
          <w:rFonts w:ascii="Calibri" w:hAnsi="Calibri"/>
          <w:szCs w:val="21"/>
        </w:rPr>
        <w:t>Aäron</w:t>
      </w:r>
      <w:proofErr w:type="spellEnd"/>
      <w:r>
        <w:rPr>
          <w:rFonts w:ascii="Calibri" w:hAnsi="Calibri"/>
          <w:szCs w:val="21"/>
        </w:rPr>
        <w:t xml:space="preserve"> </w:t>
      </w:r>
      <w:r>
        <w:t>met Mozes mee zal gaan (Ex. 4:14-16). De geschiedenis is het beeld van een onwillige, tegenstribbelende leider die door de Heere gewillig wordt gemaakt om een onwillig en tegenstribbelend volk veertig jaar lang door de woestijn te leiden en uiteindelijk zelf als leider het beloofde land niet in mag gaan. Het gaat in deze geschiedenis duidelijk niet over Mozes, maar over God. Gods leiding door middel van mensen. Dat leiden doet Mozes in afhankelijkheid van God. Hij kan en wil het volk niet leiden als de Heere daarin niet met hem meegaat (Ex. 33:15).</w:t>
      </w:r>
      <w:r w:rsidRPr="007F5CD1">
        <w:t xml:space="preserve"> </w:t>
      </w:r>
      <w:r>
        <w:t>Mozes gaat de weg van de Heere, dat blijkt al direct</w:t>
      </w:r>
      <w:r w:rsidRPr="007F5CD1">
        <w:t xml:space="preserve">, na de doortocht door de </w:t>
      </w:r>
      <w:proofErr w:type="spellStart"/>
      <w:r w:rsidRPr="007F5CD1">
        <w:t>Schelfzee</w:t>
      </w:r>
      <w:proofErr w:type="spellEnd"/>
      <w:r w:rsidRPr="007F5CD1">
        <w:t xml:space="preserve">, door de woestijn. Dan is het water op. Mozes heeft </w:t>
      </w:r>
      <w:r>
        <w:t xml:space="preserve">veertig </w:t>
      </w:r>
      <w:r w:rsidRPr="007F5CD1">
        <w:t>jaar in deze woestijn geleefd. Ongetwijfeld kende hij iedere oase in deze wildernis. Toch gaat Mozes daar niet heen. Mozes moet het volk leiden door de Heere te volgen. Daardoor kan hij niet afwijken van de wolkkolom die hem de weg wijst. Het volk smacht naar water en Mozes volgt in vertrouwen op de Heere, dat Hij water zal geven. Dit vertrouwen wordt niet beschaamd: God geeft water (Ex. 15:22-23).</w:t>
      </w:r>
    </w:p>
    <w:p w14:paraId="4EF59018" w14:textId="77777777" w:rsidR="00FE178B" w:rsidRPr="00B8039D" w:rsidRDefault="00FE178B" w:rsidP="00FE178B">
      <w:pPr>
        <w:pStyle w:val="Tekstzonderopmaak"/>
        <w:rPr>
          <w:b/>
        </w:rPr>
      </w:pPr>
      <w:r w:rsidRPr="00B8039D">
        <w:rPr>
          <w:b/>
        </w:rPr>
        <w:t>Jozef</w:t>
      </w:r>
    </w:p>
    <w:p w14:paraId="3DA5C0D6" w14:textId="77777777" w:rsidR="00FE178B" w:rsidRDefault="00FE178B" w:rsidP="00FE178B">
      <w:pPr>
        <w:pStyle w:val="Tekstzonderopmaak"/>
      </w:pPr>
      <w:r>
        <w:t xml:space="preserve">Een ander sprekend voorbeeld in de Bijbel is Jozef. Opgegroeid als herder. Hij komt in het huis van </w:t>
      </w:r>
      <w:proofErr w:type="spellStart"/>
      <w:r>
        <w:t>Pótifar</w:t>
      </w:r>
      <w:proofErr w:type="spellEnd"/>
      <w:r>
        <w:t xml:space="preserve"> waar hij uiteindelijk de leiding krijgt. Doordat Jozef niet wil ingaan op de verleidingen van de vrouw van </w:t>
      </w:r>
      <w:proofErr w:type="spellStart"/>
      <w:r>
        <w:t>Pótifar</w:t>
      </w:r>
      <w:proofErr w:type="spellEnd"/>
      <w:r>
        <w:t xml:space="preserve"> komt hij in de gevangenis terecht. In de gevangenis krijgt Jozef onderwijs van twee mensen uit de hofhouding van Farao om zo, zonder dat hij Gods bedoeling kent, alvast enige kennis te krijgen over wat er aan het hof van Farao gebeurt. Het zijn voor Jozef onbegrijpelijke wegen, maar in Gods voorzienigheid wordt Jozef geschikt gemaakt om straks naast Farao de grootste leider van Egypte te worden. God doet dit niet om Jozef een groot leider te maken, maar om Jozef een plaats te geven in Zijn grote heilsplan: de verlossing van Zijn volk van de hongersnood. </w:t>
      </w:r>
    </w:p>
    <w:p w14:paraId="1AE39C99" w14:textId="77777777" w:rsidR="00FE178B" w:rsidRDefault="00FE178B" w:rsidP="00FE178B">
      <w:pPr>
        <w:pStyle w:val="Tekstzonderopmaak"/>
      </w:pPr>
    </w:p>
    <w:p w14:paraId="28FB5EAB" w14:textId="77777777" w:rsidR="00FE178B" w:rsidRDefault="00FE178B" w:rsidP="00FE178B">
      <w:pPr>
        <w:pStyle w:val="Tekstzonderopmaak"/>
      </w:pPr>
      <w:r>
        <w:t xml:space="preserve">Na Farao was Jozef de machtigste man van het toenmalige Egyptische rijk. Farao had hem over het gehele land als heerser aangesteld (Gen. 41:41). Jozef droeg de ring van Farao (Gen. 41:42), hij reed op de tweede wagen van het rijk (Gen. 41:43). De Bijbel is buitengewoon helder over de wijze waarop Jozef deze positie heeft gekregen. Het was God Die hem deze hoge leiderschapspost had </w:t>
      </w:r>
      <w:r>
        <w:lastRenderedPageBreak/>
        <w:t xml:space="preserve">gegeven (o.a. Gen. 45:5,7). Jozef zelf erkent </w:t>
      </w:r>
      <w:r w:rsidRPr="00563EFB">
        <w:rPr>
          <w:i/>
        </w:rPr>
        <w:t>“God heeft mij tot een heer over het ganse Egypteland gesteld”</w:t>
      </w:r>
      <w:r>
        <w:t xml:space="preserve"> (Gen. 45:9).</w:t>
      </w:r>
    </w:p>
    <w:p w14:paraId="4E6B8BBB" w14:textId="77777777" w:rsidR="00FE178B" w:rsidRDefault="00FE178B" w:rsidP="00FE178B">
      <w:pPr>
        <w:pStyle w:val="Tekstzonderopmaak"/>
      </w:pPr>
      <w:r>
        <w:t>De hoge positie van Jozef is vooral opmerkelijk als we naar zijn afkomst kijken. Kort voordat hij onderkoning werd, zat hij nog in de gevangenis. Bovendien was Jozef een vreemdeling, een Hebreeër (Gen. 41:12) en bovendien nog erg jong voor een leider in die tijd: dertig jaar oud (Gen. 41:46).</w:t>
      </w:r>
    </w:p>
    <w:p w14:paraId="0EDC54F6" w14:textId="77777777" w:rsidR="00FE178B" w:rsidRDefault="00FE178B" w:rsidP="00FE178B">
      <w:pPr>
        <w:pStyle w:val="Tekstzonderopmaak"/>
      </w:pPr>
      <w:r>
        <w:t>Jozef zag zijn vernedering, zijn gevangenschap als de hand van God in zijn leven. Maar ook zijn verhoging, zijn onderkoningschap (Gen. 45:5). Jozef werd in Gods hand een middel tot behoud van zijn familie, zijn volk. Anders waren de Hebreeërs van de honger omgekomen. God heeft een plan voor de mens en de mensheid. In de geschiedenis van Mozes en Jozef zien we dat de grote leiders van deze aarde schakeltjes zijn in Gods plan.</w:t>
      </w:r>
    </w:p>
    <w:p w14:paraId="35B4148B" w14:textId="77777777" w:rsidR="00FE178B" w:rsidRDefault="00FE178B" w:rsidP="00FE178B">
      <w:pPr>
        <w:pStyle w:val="Tekstzonderopmaak"/>
      </w:pPr>
    </w:p>
    <w:p w14:paraId="5884F4A8" w14:textId="77777777" w:rsidR="00FE178B" w:rsidRDefault="00FE178B" w:rsidP="00FE178B">
      <w:pPr>
        <w:pStyle w:val="Tekstzonderopmaak"/>
        <w:ind w:left="12"/>
      </w:pPr>
      <w:r>
        <w:t xml:space="preserve">Jozef had kwaliteiten. Als onderkoning heeft hij Egypte bestuurd in een periode van een grote crisis, een zevenjarige hongersnood. Farao bekende dat </w:t>
      </w:r>
      <w:r w:rsidRPr="00563EFB">
        <w:rPr>
          <w:i/>
        </w:rPr>
        <w:t>“er niemand zo verstandig en wijs”</w:t>
      </w:r>
      <w:r>
        <w:t xml:space="preserve"> was als Jozef (Gen. 41:39). Jozef maakt bij de kennismaking met Farao de bron van deze wijsheid bekend </w:t>
      </w:r>
      <w:r w:rsidRPr="00563EFB">
        <w:rPr>
          <w:i/>
        </w:rPr>
        <w:t>“het is buiten mij”</w:t>
      </w:r>
      <w:r>
        <w:t xml:space="preserve">, het is van God (Gen. 41:16). Als de wijsheid van Jozef openbaar komt in het uitleggen van de dromen en door het advies dat Jozef geeft, is het ook Farao die bekent dat </w:t>
      </w:r>
      <w:r w:rsidRPr="00563EFB">
        <w:rPr>
          <w:i/>
        </w:rPr>
        <w:t>“Gods Geest in Jozef is”</w:t>
      </w:r>
      <w:r>
        <w:t xml:space="preserve"> (Gen. 41:38).</w:t>
      </w:r>
    </w:p>
    <w:p w14:paraId="7FAABAE7" w14:textId="77777777" w:rsidR="00FE178B" w:rsidRDefault="00FE178B" w:rsidP="00FE178B">
      <w:pPr>
        <w:pStyle w:val="Tekstzonderopmaak"/>
        <w:ind w:left="12"/>
      </w:pPr>
    </w:p>
    <w:p w14:paraId="53D12302" w14:textId="77777777" w:rsidR="00FE178B" w:rsidRDefault="00FE178B" w:rsidP="00FE178B">
      <w:pPr>
        <w:pStyle w:val="Tekstzonderopmaak"/>
        <w:ind w:left="12"/>
      </w:pPr>
      <w:r>
        <w:t xml:space="preserve">Het hoogtepunt van Jozefs leven was niet toen hij </w:t>
      </w:r>
      <w:r w:rsidRPr="00EF468C">
        <w:rPr>
          <w:i/>
        </w:rPr>
        <w:t xml:space="preserve">“regeerder was over gans </w:t>
      </w:r>
      <w:proofErr w:type="spellStart"/>
      <w:r w:rsidRPr="00EF468C">
        <w:rPr>
          <w:i/>
        </w:rPr>
        <w:t>Egyteland</w:t>
      </w:r>
      <w:proofErr w:type="spellEnd"/>
      <w:r w:rsidRPr="00EF468C">
        <w:rPr>
          <w:i/>
        </w:rPr>
        <w:t>”</w:t>
      </w:r>
      <w:r>
        <w:t xml:space="preserve">. Het mooiste moment was toen hij zijn broers kon vergeven. De tijd dat Jozef onderkoning was, was voor Jozef een zware beproeving. Jozef noemt in Gen. 41:52 Egypte als </w:t>
      </w:r>
      <w:r w:rsidRPr="00EF468C">
        <w:rPr>
          <w:i/>
        </w:rPr>
        <w:t>“het land van mijn verdrukking”</w:t>
      </w:r>
      <w:r>
        <w:t xml:space="preserve">. De godvrezende Jozef moest naast de heidense Farao het land besturen. Jozef werd, tegen zijn geloofsovertuiging, aanbeden door het volk (Gen. 41:43). Jozef kreeg veel macht. Hij kreeg een vrouw, de dochter van een vooraanstaande heidense priester. Genesis 41 is daarom geen hoofdstuk dat gaat over Jozefs verlossing, maar over een grote beproeving. Zijn onderkoningschap was een moeilijke periode in z’n leven: luxe, overdaad, macht en aanbidders. Kortom, een wereld met veel verleidingen. Alleen doordat God hem </w:t>
      </w:r>
      <w:r w:rsidRPr="00EE0D46">
        <w:t xml:space="preserve">vasthield, is Jozef niet </w:t>
      </w:r>
      <w:r>
        <w:t xml:space="preserve">ten </w:t>
      </w:r>
      <w:r w:rsidRPr="00EE0D46">
        <w:t>onder</w:t>
      </w:r>
      <w:r>
        <w:t xml:space="preserve"> </w:t>
      </w:r>
      <w:r w:rsidRPr="00EE0D46">
        <w:t>gegaan in de wereldse verleidingen aan het hof van Farao. Jozef had</w:t>
      </w:r>
      <w:r>
        <w:t xml:space="preserve"> niet veel te kiezen; zijn positie niet, zijn vrouw niet, zelfs zijn eigen naam werd hem gegeven. Tweede man van Egypte en eigenlijk een slaaf. Een slaaf van Farao, een gevangene van de heidense cultuur. Bijna twintig jaar zonder geloofsgenoten, zonder het Bijbelse onderwijs van vader Jacob. De keuze die Jozef wel kon maken was de naamgeving van zijn kinderen (Gen. 41:51-52). In die keuze zien we de belijdenis van Jozef: hij maakt duidelijk wie hij dient: niet Farao, maar God.</w:t>
      </w:r>
    </w:p>
    <w:p w14:paraId="1938DD91" w14:textId="77777777" w:rsidR="00FE178B" w:rsidRDefault="00FE178B" w:rsidP="00FE178B">
      <w:pPr>
        <w:pStyle w:val="Tekstzonderopmaak"/>
        <w:ind w:left="12"/>
      </w:pPr>
    </w:p>
    <w:p w14:paraId="3598D559" w14:textId="77777777" w:rsidR="00FE178B" w:rsidRDefault="00FE178B" w:rsidP="00FE178B">
      <w:pPr>
        <w:pStyle w:val="Tekstzonderopmaak"/>
        <w:ind w:left="12"/>
      </w:pPr>
      <w:r>
        <w:t>Heel opmerkelijk is de manier waarop de Koran de geschiedenis van Jozef weergeeft. Jozef (</w:t>
      </w:r>
      <w:proofErr w:type="spellStart"/>
      <w:r>
        <w:t>Yousouf</w:t>
      </w:r>
      <w:proofErr w:type="spellEnd"/>
      <w:r>
        <w:t>) vertelt de schenker en de bakker dat zijn broers hem hebben verkocht omdat hij in Allah geloofde. Als Jozef voor Farao wordt geleid, somt hij zijn deugden op en vraagt hij om een hoge positie. Natuurlijk wordt hem dat toegestaan. Allah beloont immers de rechtvaardigen.  Zoals de Koran de geschiedenis van Jozef beschrijft, zo redeneert ook de mens. De Bijbel beschrijft anders.</w:t>
      </w:r>
    </w:p>
    <w:p w14:paraId="433D90B9" w14:textId="77777777" w:rsidR="00FE178B" w:rsidRDefault="00FE178B" w:rsidP="00FE178B">
      <w:pPr>
        <w:pStyle w:val="Tekstzonderopmaak"/>
        <w:ind w:left="12"/>
      </w:pPr>
    </w:p>
    <w:p w14:paraId="2BE5D76F" w14:textId="77777777" w:rsidR="00FE178B" w:rsidRDefault="00FE178B" w:rsidP="00FE178B">
      <w:pPr>
        <w:pStyle w:val="Tekstzonderopmaak"/>
        <w:ind w:left="12"/>
      </w:pPr>
      <w:r>
        <w:t xml:space="preserve">Jozef verhoogde zichzelf niet, maar hij was door God verhoogd. Hij gebruikte zijn positie niet om zijn broers, die vroeger zijn dood op het oog hadden gehad, te wreken. We lezen ook niet dat hij zich later gewroken heeft op de vrouw van </w:t>
      </w:r>
      <w:proofErr w:type="spellStart"/>
      <w:r>
        <w:t>Pótifar</w:t>
      </w:r>
      <w:proofErr w:type="spellEnd"/>
      <w:r>
        <w:t xml:space="preserve"> die hem vals had beschuldigd en daarmee de oorzaak was geworden van zijn gevangenschap. Het zou in overeenstemming zijn geweest met de Egyptische traditie van die tijd als hij een piramide had laten bouwen als zijn latere grafmonument, zodat ieder later aan hem zou kunnen denken. Integendeel, Jozef wilde dat hij, vele jaren na zijn dood, begraven zou worden in Kanaän. Dit wordt in de Bijbel zelfs een geloofsdaad genoemd: </w:t>
      </w:r>
      <w:r w:rsidRPr="00EF468C">
        <w:rPr>
          <w:i/>
        </w:rPr>
        <w:t>“</w:t>
      </w:r>
      <w:r>
        <w:rPr>
          <w:i/>
        </w:rPr>
        <w:t>D</w:t>
      </w:r>
      <w:r w:rsidRPr="00EF468C">
        <w:rPr>
          <w:i/>
        </w:rPr>
        <w:t>oor het geloof heeft Jozef, stervende, gemeld van de uitgangen der kinderen Israëls, en heeft bevel gegeven van zijn gebeente”</w:t>
      </w:r>
      <w:r>
        <w:t xml:space="preserve"> (Hebr. 11:22). Met dit feit staat Jozef in de rij van geloofshelden in Hebreeën 11, niet vanwege het feit dat hij dromen verklaarde of een goed landsbestuurder was. Deze in onze ogen simpele geloofsdaad wordt door God belangrijker, kostbaarder geacht dan al de belangwekkende gebeurtenissen in zijn leven. </w:t>
      </w:r>
    </w:p>
    <w:p w14:paraId="2B868914" w14:textId="77777777" w:rsidR="00FE178B" w:rsidRDefault="00FE178B" w:rsidP="00FE178B">
      <w:pPr>
        <w:pStyle w:val="Tekstzonderopmaak"/>
        <w:ind w:left="12"/>
      </w:pPr>
      <w:r>
        <w:lastRenderedPageBreak/>
        <w:t xml:space="preserve">In de onbegrepen weg die Jozef moest gaan, was de Heere met hem. Steeds klinken de woorden </w:t>
      </w:r>
      <w:r w:rsidRPr="00EF468C">
        <w:rPr>
          <w:i/>
        </w:rPr>
        <w:t xml:space="preserve">“de </w:t>
      </w:r>
      <w:r w:rsidRPr="00391A10">
        <w:rPr>
          <w:rFonts w:asciiTheme="minorHAnsi" w:hAnsiTheme="minorHAnsi"/>
          <w:i/>
          <w:szCs w:val="22"/>
        </w:rPr>
        <w:t>H</w:t>
      </w:r>
      <w:r w:rsidRPr="00391A10">
        <w:rPr>
          <w:rFonts w:asciiTheme="minorHAnsi" w:hAnsiTheme="minorHAnsi"/>
          <w:i/>
          <w:smallCaps/>
          <w:szCs w:val="22"/>
        </w:rPr>
        <w:t>eere</w:t>
      </w:r>
      <w:r w:rsidRPr="00391A10">
        <w:rPr>
          <w:i/>
        </w:rPr>
        <w:t xml:space="preserve"> </w:t>
      </w:r>
      <w:r w:rsidRPr="00EF468C">
        <w:rPr>
          <w:i/>
        </w:rPr>
        <w:t>was met hem”</w:t>
      </w:r>
      <w:r>
        <w:t xml:space="preserve"> (in Gen. 39 al vier keer: vers 2, 3, 21 en 23).</w:t>
      </w:r>
    </w:p>
    <w:p w14:paraId="6345903E" w14:textId="77777777" w:rsidR="00FE178B" w:rsidRDefault="00FE178B" w:rsidP="00FE178B">
      <w:pPr>
        <w:pStyle w:val="Tekstzonderopmaak"/>
      </w:pPr>
      <w:r>
        <w:t xml:space="preserve">Gods wil en de menselijke verantwoordelijkheid staan in een verhouding tot elkaar die de mens niet kan doorgronden. De mens kan in zijn handelen iets totaal anders bedoelen dan God wil en toch gebruikt God dat handelen van de mens om Zijn raad uit te voeren. Zelfs mensen die God niet (willen) kennen, zijn opgenomen in Zijn plan. </w:t>
      </w:r>
    </w:p>
    <w:p w14:paraId="7EBB7B67" w14:textId="77777777" w:rsidR="00FE178B" w:rsidRDefault="00FE178B" w:rsidP="00FE178B">
      <w:pPr>
        <w:pStyle w:val="Tekstzonderopmaak"/>
      </w:pPr>
    </w:p>
    <w:p w14:paraId="390768ED" w14:textId="77777777" w:rsidR="00B25A69" w:rsidRDefault="00B25A69">
      <w:bookmarkStart w:id="0" w:name="_GoBack"/>
      <w:bookmarkEnd w:id="0"/>
    </w:p>
    <w:sectPr w:rsidR="00B25A6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F4969F" w14:textId="77777777" w:rsidR="00325D86" w:rsidRDefault="00325D86" w:rsidP="00FE178B">
      <w:pPr>
        <w:spacing w:after="0" w:line="240" w:lineRule="auto"/>
      </w:pPr>
      <w:r>
        <w:separator/>
      </w:r>
    </w:p>
  </w:endnote>
  <w:endnote w:type="continuationSeparator" w:id="0">
    <w:p w14:paraId="76DE50C5" w14:textId="77777777" w:rsidR="00325D86" w:rsidRDefault="00325D86" w:rsidP="00FE17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E1871A" w14:textId="77777777" w:rsidR="00325D86" w:rsidRDefault="00325D86" w:rsidP="00FE178B">
      <w:pPr>
        <w:spacing w:after="0" w:line="240" w:lineRule="auto"/>
      </w:pPr>
      <w:r>
        <w:separator/>
      </w:r>
    </w:p>
  </w:footnote>
  <w:footnote w:type="continuationSeparator" w:id="0">
    <w:p w14:paraId="633F6473" w14:textId="77777777" w:rsidR="00325D86" w:rsidRDefault="00325D86" w:rsidP="00FE17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76141B"/>
    <w:multiLevelType w:val="hybridMultilevel"/>
    <w:tmpl w:val="E5E2C3AE"/>
    <w:lvl w:ilvl="0" w:tplc="04130003">
      <w:start w:val="1"/>
      <w:numFmt w:val="bullet"/>
      <w:lvlText w:val="o"/>
      <w:lvlJc w:val="left"/>
      <w:pPr>
        <w:ind w:left="1068" w:hanging="360"/>
      </w:pPr>
      <w:rPr>
        <w:rFonts w:ascii="Courier New" w:hAnsi="Courier New" w:cs="Courier New" w:hint="default"/>
      </w:rPr>
    </w:lvl>
    <w:lvl w:ilvl="1" w:tplc="04130003">
      <w:start w:val="1"/>
      <w:numFmt w:val="bullet"/>
      <w:lvlText w:val="o"/>
      <w:lvlJc w:val="left"/>
      <w:pPr>
        <w:ind w:left="732" w:hanging="360"/>
      </w:pPr>
      <w:rPr>
        <w:rFonts w:ascii="Courier New" w:hAnsi="Courier New" w:cs="Courier New" w:hint="default"/>
      </w:rPr>
    </w:lvl>
    <w:lvl w:ilvl="2" w:tplc="04130005">
      <w:start w:val="1"/>
      <w:numFmt w:val="bullet"/>
      <w:lvlText w:val=""/>
      <w:lvlJc w:val="left"/>
      <w:pPr>
        <w:ind w:left="1452" w:hanging="360"/>
      </w:pPr>
      <w:rPr>
        <w:rFonts w:ascii="Wingdings" w:hAnsi="Wingdings" w:hint="default"/>
      </w:rPr>
    </w:lvl>
    <w:lvl w:ilvl="3" w:tplc="04130001" w:tentative="1">
      <w:start w:val="1"/>
      <w:numFmt w:val="bullet"/>
      <w:lvlText w:val=""/>
      <w:lvlJc w:val="left"/>
      <w:pPr>
        <w:ind w:left="2172" w:hanging="360"/>
      </w:pPr>
      <w:rPr>
        <w:rFonts w:ascii="Symbol" w:hAnsi="Symbol" w:hint="default"/>
      </w:rPr>
    </w:lvl>
    <w:lvl w:ilvl="4" w:tplc="04130003" w:tentative="1">
      <w:start w:val="1"/>
      <w:numFmt w:val="bullet"/>
      <w:lvlText w:val="o"/>
      <w:lvlJc w:val="left"/>
      <w:pPr>
        <w:ind w:left="2892" w:hanging="360"/>
      </w:pPr>
      <w:rPr>
        <w:rFonts w:ascii="Courier New" w:hAnsi="Courier New" w:cs="Courier New" w:hint="default"/>
      </w:rPr>
    </w:lvl>
    <w:lvl w:ilvl="5" w:tplc="04130005" w:tentative="1">
      <w:start w:val="1"/>
      <w:numFmt w:val="bullet"/>
      <w:lvlText w:val=""/>
      <w:lvlJc w:val="left"/>
      <w:pPr>
        <w:ind w:left="3612" w:hanging="360"/>
      </w:pPr>
      <w:rPr>
        <w:rFonts w:ascii="Wingdings" w:hAnsi="Wingdings" w:hint="default"/>
      </w:rPr>
    </w:lvl>
    <w:lvl w:ilvl="6" w:tplc="04130001" w:tentative="1">
      <w:start w:val="1"/>
      <w:numFmt w:val="bullet"/>
      <w:lvlText w:val=""/>
      <w:lvlJc w:val="left"/>
      <w:pPr>
        <w:ind w:left="4332" w:hanging="360"/>
      </w:pPr>
      <w:rPr>
        <w:rFonts w:ascii="Symbol" w:hAnsi="Symbol" w:hint="default"/>
      </w:rPr>
    </w:lvl>
    <w:lvl w:ilvl="7" w:tplc="04130003" w:tentative="1">
      <w:start w:val="1"/>
      <w:numFmt w:val="bullet"/>
      <w:lvlText w:val="o"/>
      <w:lvlJc w:val="left"/>
      <w:pPr>
        <w:ind w:left="5052" w:hanging="360"/>
      </w:pPr>
      <w:rPr>
        <w:rFonts w:ascii="Courier New" w:hAnsi="Courier New" w:cs="Courier New" w:hint="default"/>
      </w:rPr>
    </w:lvl>
    <w:lvl w:ilvl="8" w:tplc="04130005" w:tentative="1">
      <w:start w:val="1"/>
      <w:numFmt w:val="bullet"/>
      <w:lvlText w:val=""/>
      <w:lvlJc w:val="left"/>
      <w:pPr>
        <w:ind w:left="5772"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78B"/>
    <w:rsid w:val="00325D86"/>
    <w:rsid w:val="00B15E22"/>
    <w:rsid w:val="00B25A69"/>
    <w:rsid w:val="00FE178B"/>
    <w:rsid w:val="00FE5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9AA69"/>
  <w15:chartTrackingRefBased/>
  <w15:docId w15:val="{6D57C012-0869-4EB3-884E-E208F3EC9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E178B"/>
    <w:pPr>
      <w:spacing w:after="200" w:line="276"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Char"/>
    <w:uiPriority w:val="99"/>
    <w:unhideWhenUsed/>
    <w:rsid w:val="00FE178B"/>
    <w:pPr>
      <w:spacing w:after="0" w:line="240" w:lineRule="auto"/>
    </w:pPr>
    <w:rPr>
      <w:rFonts w:ascii="Calibri" w:hAnsi="Calibri"/>
      <w:szCs w:val="21"/>
    </w:rPr>
  </w:style>
  <w:style w:type="character" w:customStyle="1" w:styleId="TekstzonderopmaakChar">
    <w:name w:val="Tekst zonder opmaak Char"/>
    <w:basedOn w:val="Standaardalinea-lettertype"/>
    <w:link w:val="Tekstzonderopmaak"/>
    <w:uiPriority w:val="99"/>
    <w:rsid w:val="00FE178B"/>
    <w:rPr>
      <w:rFonts w:ascii="Calibri" w:hAnsi="Calibri"/>
      <w:szCs w:val="21"/>
    </w:rPr>
  </w:style>
  <w:style w:type="paragraph" w:styleId="Voetnoottekst">
    <w:name w:val="footnote text"/>
    <w:basedOn w:val="Standaard"/>
    <w:link w:val="VoetnoottekstChar"/>
    <w:uiPriority w:val="99"/>
    <w:unhideWhenUsed/>
    <w:rsid w:val="00FE178B"/>
    <w:pPr>
      <w:spacing w:after="0" w:line="240" w:lineRule="auto"/>
    </w:pPr>
    <w:rPr>
      <w:sz w:val="20"/>
      <w:szCs w:val="20"/>
    </w:rPr>
  </w:style>
  <w:style w:type="character" w:customStyle="1" w:styleId="VoetnoottekstChar">
    <w:name w:val="Voetnoottekst Char"/>
    <w:basedOn w:val="Standaardalinea-lettertype"/>
    <w:link w:val="Voetnoottekst"/>
    <w:uiPriority w:val="99"/>
    <w:rsid w:val="00FE178B"/>
    <w:rPr>
      <w:sz w:val="20"/>
      <w:szCs w:val="20"/>
    </w:rPr>
  </w:style>
  <w:style w:type="character" w:styleId="Voetnootmarkering">
    <w:name w:val="footnote reference"/>
    <w:basedOn w:val="Standaardalinea-lettertype"/>
    <w:uiPriority w:val="99"/>
    <w:semiHidden/>
    <w:unhideWhenUsed/>
    <w:rsid w:val="00FE178B"/>
    <w:rPr>
      <w:vertAlign w:val="superscript"/>
    </w:rPr>
  </w:style>
  <w:style w:type="character" w:styleId="HTML-citaat">
    <w:name w:val="HTML Cite"/>
    <w:basedOn w:val="Standaardalinea-lettertype"/>
    <w:uiPriority w:val="99"/>
    <w:semiHidden/>
    <w:unhideWhenUsed/>
    <w:rsid w:val="00FE178B"/>
    <w:rPr>
      <w:i/>
      <w:iCs/>
    </w:rPr>
  </w:style>
  <w:style w:type="paragraph" w:styleId="Ballontekst">
    <w:name w:val="Balloon Text"/>
    <w:basedOn w:val="Standaard"/>
    <w:link w:val="BallontekstChar"/>
    <w:uiPriority w:val="99"/>
    <w:semiHidden/>
    <w:unhideWhenUsed/>
    <w:rsid w:val="00FE5A30"/>
    <w:pPr>
      <w:spacing w:after="0" w:line="240" w:lineRule="auto"/>
    </w:pPr>
    <w:rPr>
      <w:rFonts w:ascii="Times New Roman" w:hAnsi="Times New Roman" w:cs="Times New Roman"/>
      <w:sz w:val="18"/>
      <w:szCs w:val="18"/>
    </w:rPr>
  </w:style>
  <w:style w:type="character" w:customStyle="1" w:styleId="BallontekstChar">
    <w:name w:val="Ballontekst Char"/>
    <w:basedOn w:val="Standaardalinea-lettertype"/>
    <w:link w:val="Ballontekst"/>
    <w:uiPriority w:val="99"/>
    <w:semiHidden/>
    <w:rsid w:val="00FE5A30"/>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1408</Words>
  <Characters>7750</Characters>
  <Application>Microsoft Office Word</Application>
  <DocSecurity>0</DocSecurity>
  <Lines>64</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Willem de Potter</dc:creator>
  <cp:keywords/>
  <dc:description/>
  <cp:lastModifiedBy>Koeijer, F.D. de (KrF)</cp:lastModifiedBy>
  <cp:revision>3</cp:revision>
  <dcterms:created xsi:type="dcterms:W3CDTF">2019-04-29T14:24:00Z</dcterms:created>
  <dcterms:modified xsi:type="dcterms:W3CDTF">2019-04-29T14:24:00Z</dcterms:modified>
</cp:coreProperties>
</file>